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40"/>
      </w:tblGrid>
      <w:tr w:rsidR="00E13F1C" w:rsidRPr="00E13F1C" w:rsidTr="00E13F1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3F1C" w:rsidRPr="00E13F1C" w:rsidRDefault="00E13F1C" w:rsidP="00E13F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13F1C" w:rsidRPr="00E13F1C" w:rsidTr="00E13F1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3F1C" w:rsidRPr="00E13F1C" w:rsidRDefault="00E13F1C" w:rsidP="00E13F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1E4201" w:rsidRPr="00E73D10" w:rsidRDefault="00E73D10" w:rsidP="00E73D10">
      <w:pPr>
        <w:ind w:right="280"/>
        <w:rPr>
          <w:rFonts w:ascii="黑体" w:eastAsia="黑体" w:hAnsi="黑体"/>
          <w:sz w:val="32"/>
          <w:szCs w:val="32"/>
        </w:rPr>
      </w:pPr>
      <w:r w:rsidRPr="00E73D10">
        <w:rPr>
          <w:rFonts w:ascii="黑体" w:eastAsia="黑体" w:hAnsi="黑体" w:hint="eastAsia"/>
          <w:sz w:val="32"/>
          <w:szCs w:val="32"/>
        </w:rPr>
        <w:t>附件</w:t>
      </w:r>
      <w:r w:rsidR="005D1D02">
        <w:rPr>
          <w:rFonts w:ascii="黑体" w:eastAsia="黑体" w:hAnsi="黑体" w:hint="eastAsia"/>
          <w:sz w:val="32"/>
          <w:szCs w:val="32"/>
        </w:rPr>
        <w:t>3</w:t>
      </w:r>
    </w:p>
    <w:p w:rsidR="001E4201" w:rsidRPr="00253CCB" w:rsidRDefault="001E4201" w:rsidP="006618D5">
      <w:pPr>
        <w:ind w:right="280"/>
        <w:jc w:val="center"/>
        <w:rPr>
          <w:rFonts w:ascii="黑体" w:eastAsia="黑体" w:hAnsi="黑体"/>
          <w:sz w:val="32"/>
          <w:szCs w:val="32"/>
        </w:rPr>
      </w:pPr>
      <w:r w:rsidRPr="00253CCB">
        <w:rPr>
          <w:rFonts w:ascii="黑体" w:eastAsia="黑体" w:hAnsi="黑体" w:hint="eastAsia"/>
          <w:sz w:val="32"/>
          <w:szCs w:val="32"/>
        </w:rPr>
        <w:t>办理</w:t>
      </w:r>
      <w:r w:rsidR="0031489B">
        <w:rPr>
          <w:rFonts w:ascii="黑体" w:eastAsia="黑体" w:hAnsi="黑体" w:hint="eastAsia"/>
          <w:sz w:val="32"/>
          <w:szCs w:val="32"/>
        </w:rPr>
        <w:t>校园卡</w:t>
      </w:r>
      <w:r w:rsidR="000533F9" w:rsidRPr="00253CCB">
        <w:rPr>
          <w:rFonts w:ascii="黑体" w:eastAsia="黑体" w:hAnsi="黑体" w:hint="eastAsia"/>
          <w:sz w:val="32"/>
          <w:szCs w:val="32"/>
        </w:rPr>
        <w:t>退卡、</w:t>
      </w:r>
      <w:r w:rsidRPr="00253CCB">
        <w:rPr>
          <w:rFonts w:ascii="黑体" w:eastAsia="黑体" w:hAnsi="黑体" w:hint="eastAsia"/>
          <w:sz w:val="32"/>
          <w:szCs w:val="32"/>
        </w:rPr>
        <w:t>销户流程</w:t>
      </w:r>
    </w:p>
    <w:p w:rsidR="002171A3" w:rsidRDefault="004D509B" w:rsidP="006618D5">
      <w:pPr>
        <w:ind w:right="2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3" style="position:absolute;left:0;text-align:left;margin-left:123pt;margin-top:13.05pt;width:177pt;height:33pt;z-index:251698176">
            <v:textbox>
              <w:txbxContent>
                <w:p w:rsidR="002171A3" w:rsidRPr="00253CCB" w:rsidRDefault="002171A3" w:rsidP="00253CCB">
                  <w:pPr>
                    <w:jc w:val="center"/>
                    <w:rPr>
                      <w:sz w:val="28"/>
                      <w:szCs w:val="28"/>
                    </w:rPr>
                  </w:pPr>
                  <w:r w:rsidRPr="00253CCB">
                    <w:rPr>
                      <w:rFonts w:hint="eastAsia"/>
                      <w:sz w:val="28"/>
                      <w:szCs w:val="28"/>
                    </w:rPr>
                    <w:t>零星销户、退卡</w:t>
                  </w:r>
                </w:p>
              </w:txbxContent>
            </v:textbox>
          </v:rect>
        </w:pict>
      </w:r>
    </w:p>
    <w:p w:rsidR="002171A3" w:rsidRDefault="004D509B" w:rsidP="006618D5">
      <w:pPr>
        <w:ind w:right="2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left:0;text-align:left;margin-left:213.75pt;margin-top:14.85pt;width:0;height:16.5pt;z-index:251704320" o:connectortype="straight"/>
        </w:pict>
      </w:r>
    </w:p>
    <w:p w:rsidR="001C0842" w:rsidRDefault="004D509B" w:rsidP="006618D5">
      <w:pPr>
        <w:ind w:right="2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4" type="#_x0000_t32" style="position:absolute;left:0;text-align:left;margin-left:312pt;margin-top:.15pt;width:0;height:34.95pt;z-index:2517073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3" type="#_x0000_t32" style="position:absolute;left:0;text-align:left;margin-left:99pt;margin-top:.15pt;width:0;height:34.95pt;z-index:2517063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2" type="#_x0000_t32" style="position:absolute;left:0;text-align:left;margin-left:99pt;margin-top:.15pt;width:213pt;height:0;z-index:251705344" o:connectortype="straight"/>
        </w:pict>
      </w:r>
    </w:p>
    <w:p w:rsidR="002171A3" w:rsidRDefault="004D509B" w:rsidP="006618D5">
      <w:pPr>
        <w:ind w:right="2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5" style="position:absolute;left:0;text-align:left;margin-left:234.75pt;margin-top:3.9pt;width:163.5pt;height:37.5pt;z-index:251700224">
            <v:textbox>
              <w:txbxContent>
                <w:p w:rsidR="002171A3" w:rsidRPr="00253CCB" w:rsidRDefault="002171A3" w:rsidP="00253CCB">
                  <w:pPr>
                    <w:jc w:val="center"/>
                    <w:rPr>
                      <w:sz w:val="28"/>
                      <w:szCs w:val="28"/>
                    </w:rPr>
                  </w:pPr>
                  <w:r w:rsidRPr="00253CCB">
                    <w:rPr>
                      <w:rFonts w:hint="eastAsia"/>
                      <w:sz w:val="28"/>
                      <w:szCs w:val="28"/>
                    </w:rPr>
                    <w:t>临时</w:t>
                  </w:r>
                  <w:r w:rsidR="000533F9">
                    <w:rPr>
                      <w:rFonts w:hint="eastAsia"/>
                      <w:sz w:val="28"/>
                      <w:szCs w:val="28"/>
                    </w:rPr>
                    <w:t>校园</w:t>
                  </w:r>
                  <w:r w:rsidRPr="00253CCB">
                    <w:rPr>
                      <w:rFonts w:hint="eastAsia"/>
                      <w:sz w:val="28"/>
                      <w:szCs w:val="28"/>
                    </w:rPr>
                    <w:t>卡退卡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4" style="position:absolute;left:0;text-align:left;margin-left:26.25pt;margin-top:3.9pt;width:164.25pt;height:37.5pt;z-index:251699200">
            <v:textbox>
              <w:txbxContent>
                <w:p w:rsidR="002171A3" w:rsidRPr="00253CCB" w:rsidRDefault="002171A3" w:rsidP="00253CCB">
                  <w:pPr>
                    <w:jc w:val="center"/>
                    <w:rPr>
                      <w:sz w:val="28"/>
                      <w:szCs w:val="28"/>
                    </w:rPr>
                  </w:pPr>
                  <w:r w:rsidRPr="00253CCB">
                    <w:rPr>
                      <w:rFonts w:hint="eastAsia"/>
                      <w:sz w:val="28"/>
                      <w:szCs w:val="28"/>
                    </w:rPr>
                    <w:t>学生退学、教职工离职</w:t>
                  </w:r>
                </w:p>
              </w:txbxContent>
            </v:textbox>
          </v:rect>
        </w:pict>
      </w:r>
    </w:p>
    <w:p w:rsidR="002171A3" w:rsidRDefault="004D509B" w:rsidP="006618D5">
      <w:pPr>
        <w:ind w:right="2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6" type="#_x0000_t32" style="position:absolute;left:0;text-align:left;margin-left:312pt;margin-top:10.2pt;width:0;height:28.05pt;z-index:2517094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5" type="#_x0000_t32" style="position:absolute;left:0;text-align:left;margin-left:105pt;margin-top:10.2pt;width:0;height:32.25pt;z-index:251708416" o:connectortype="straight">
            <v:stroke endarrow="block"/>
          </v:shape>
        </w:pict>
      </w:r>
    </w:p>
    <w:p w:rsidR="002171A3" w:rsidRDefault="004D509B" w:rsidP="006618D5">
      <w:pPr>
        <w:ind w:right="2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9" style="position:absolute;left:0;text-align:left;margin-left:238.5pt;margin-top:11.25pt;width:159.75pt;height:42pt;z-index:251702272">
            <v:textbox style="mso-next-textbox:#_x0000_s1079">
              <w:txbxContent>
                <w:p w:rsidR="002171A3" w:rsidRPr="00253CCB" w:rsidRDefault="002171A3" w:rsidP="00253CCB">
                  <w:pPr>
                    <w:jc w:val="center"/>
                    <w:rPr>
                      <w:sz w:val="28"/>
                      <w:szCs w:val="28"/>
                    </w:rPr>
                  </w:pPr>
                  <w:r w:rsidRPr="00253CCB">
                    <w:rPr>
                      <w:rFonts w:hint="eastAsia"/>
                      <w:sz w:val="28"/>
                      <w:szCs w:val="28"/>
                    </w:rPr>
                    <w:t>本人身份证</w:t>
                  </w:r>
                  <w:r w:rsidR="001C0842">
                    <w:rPr>
                      <w:rFonts w:hint="eastAsia"/>
                      <w:sz w:val="28"/>
                      <w:szCs w:val="28"/>
                    </w:rPr>
                    <w:t>和</w:t>
                  </w:r>
                  <w:r w:rsidRPr="00253CCB">
                    <w:rPr>
                      <w:rFonts w:hint="eastAsia"/>
                      <w:sz w:val="28"/>
                      <w:szCs w:val="28"/>
                    </w:rPr>
                    <w:t>校园卡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6" style="position:absolute;left:0;text-align:left;margin-left:26.25pt;margin-top:12pt;width:164.25pt;height:41.25pt;z-index:251701248">
            <v:textbox style="mso-next-textbox:#_x0000_s1076">
              <w:txbxContent>
                <w:p w:rsidR="002171A3" w:rsidRPr="00253CCB" w:rsidRDefault="00253CCB">
                  <w:pPr>
                    <w:rPr>
                      <w:sz w:val="24"/>
                      <w:szCs w:val="24"/>
                    </w:rPr>
                  </w:pPr>
                  <w:r w:rsidRPr="00253CCB">
                    <w:rPr>
                      <w:rFonts w:hint="eastAsia"/>
                      <w:sz w:val="24"/>
                      <w:szCs w:val="24"/>
                    </w:rPr>
                    <w:t>凭</w:t>
                  </w:r>
                  <w:r w:rsidR="002171A3" w:rsidRPr="00253CCB">
                    <w:rPr>
                      <w:rFonts w:hint="eastAsia"/>
                      <w:sz w:val="24"/>
                      <w:szCs w:val="24"/>
                    </w:rPr>
                    <w:t>退学或离职手续单，先到相关部门办理离校手续</w:t>
                  </w:r>
                </w:p>
              </w:txbxContent>
            </v:textbox>
          </v:rect>
        </w:pict>
      </w:r>
    </w:p>
    <w:p w:rsidR="001C0842" w:rsidRDefault="004D509B" w:rsidP="006618D5">
      <w:pPr>
        <w:ind w:right="2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8" type="#_x0000_t32" style="position:absolute;left:0;text-align:left;margin-left:312pt;margin-top:22.05pt;width:0;height:16.05pt;z-index:251711488" o:connectortype="straight"/>
        </w:pict>
      </w:r>
      <w:r>
        <w:rPr>
          <w:noProof/>
          <w:sz w:val="28"/>
          <w:szCs w:val="28"/>
        </w:rPr>
        <w:pict>
          <v:shape id="_x0000_s1087" type="#_x0000_t32" style="position:absolute;left:0;text-align:left;margin-left:105pt;margin-top:22.05pt;width:0;height:16.05pt;z-index:251710464" o:connectortype="straight"/>
        </w:pict>
      </w:r>
    </w:p>
    <w:p w:rsidR="002171A3" w:rsidRDefault="004D509B" w:rsidP="006618D5">
      <w:pPr>
        <w:ind w:right="2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0" type="#_x0000_t32" style="position:absolute;left:0;text-align:left;margin-left:206.25pt;margin-top:6.9pt;width:0;height:23.25pt;z-index:2517135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9" type="#_x0000_t32" style="position:absolute;left:0;text-align:left;margin-left:105pt;margin-top:6.9pt;width:207pt;height:0;z-index:251712512" o:connectortype="straight"/>
        </w:pict>
      </w:r>
      <w:r>
        <w:rPr>
          <w:noProof/>
          <w:sz w:val="28"/>
          <w:szCs w:val="28"/>
        </w:rPr>
        <w:pict>
          <v:rect id="_x0000_s1080" style="position:absolute;left:0;text-align:left;margin-left:99pt;margin-top:30.15pt;width:222pt;height:43.5pt;z-index:251703296">
            <v:textbox>
              <w:txbxContent>
                <w:p w:rsidR="002171A3" w:rsidRPr="00253CCB" w:rsidRDefault="00253CCB" w:rsidP="00253CCB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253CCB">
                    <w:rPr>
                      <w:rFonts w:hint="eastAsia"/>
                      <w:sz w:val="24"/>
                      <w:szCs w:val="24"/>
                    </w:rPr>
                    <w:t>凭相关</w:t>
                  </w:r>
                  <w:proofErr w:type="gramEnd"/>
                  <w:r w:rsidRPr="00253CCB">
                    <w:rPr>
                      <w:rFonts w:hint="eastAsia"/>
                      <w:sz w:val="24"/>
                      <w:szCs w:val="24"/>
                    </w:rPr>
                    <w:t>手续到</w:t>
                  </w:r>
                  <w:r w:rsidR="002171A3" w:rsidRPr="00253CCB">
                    <w:rPr>
                      <w:rFonts w:hint="eastAsia"/>
                      <w:sz w:val="24"/>
                      <w:szCs w:val="24"/>
                    </w:rPr>
                    <w:t>南校区会展中心卡</w:t>
                  </w:r>
                  <w:proofErr w:type="gramStart"/>
                  <w:r w:rsidR="002171A3" w:rsidRPr="00253CCB">
                    <w:rPr>
                      <w:rFonts w:hint="eastAsia"/>
                      <w:sz w:val="24"/>
                      <w:szCs w:val="24"/>
                    </w:rPr>
                    <w:t>务</w:t>
                  </w:r>
                  <w:proofErr w:type="gramEnd"/>
                  <w:r w:rsidR="002171A3" w:rsidRPr="00253CCB">
                    <w:rPr>
                      <w:rFonts w:hint="eastAsia"/>
                      <w:sz w:val="24"/>
                      <w:szCs w:val="24"/>
                    </w:rPr>
                    <w:t>办公室</w:t>
                  </w:r>
                  <w:r w:rsidRPr="00253CCB">
                    <w:rPr>
                      <w:rFonts w:hint="eastAsia"/>
                      <w:sz w:val="24"/>
                      <w:szCs w:val="24"/>
                    </w:rPr>
                    <w:t>办理退余额和销户手续</w:t>
                  </w:r>
                </w:p>
              </w:txbxContent>
            </v:textbox>
          </v:rect>
        </w:pict>
      </w:r>
    </w:p>
    <w:p w:rsidR="002171A3" w:rsidRDefault="002171A3" w:rsidP="006618D5">
      <w:pPr>
        <w:ind w:right="280"/>
        <w:jc w:val="center"/>
        <w:rPr>
          <w:sz w:val="28"/>
          <w:szCs w:val="28"/>
        </w:rPr>
      </w:pPr>
    </w:p>
    <w:p w:rsidR="002171A3" w:rsidRDefault="002171A3" w:rsidP="006618D5">
      <w:pPr>
        <w:ind w:right="280"/>
        <w:jc w:val="center"/>
        <w:rPr>
          <w:sz w:val="28"/>
          <w:szCs w:val="28"/>
        </w:rPr>
      </w:pPr>
    </w:p>
    <w:p w:rsidR="001C0842" w:rsidRDefault="001C0842" w:rsidP="006618D5">
      <w:pPr>
        <w:ind w:right="280"/>
        <w:jc w:val="center"/>
        <w:rPr>
          <w:sz w:val="28"/>
          <w:szCs w:val="28"/>
        </w:rPr>
      </w:pPr>
    </w:p>
    <w:p w:rsidR="001E4201" w:rsidRDefault="004D509B" w:rsidP="006618D5">
      <w:pPr>
        <w:ind w:right="2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0" style="position:absolute;left:0;text-align:left;margin-left:123pt;margin-top:11.1pt;width:182.25pt;height:34.05pt;z-index:251676672">
            <v:textbox>
              <w:txbxContent>
                <w:p w:rsidR="001E4201" w:rsidRPr="005F7813" w:rsidRDefault="001E4201" w:rsidP="001A3F98">
                  <w:pPr>
                    <w:jc w:val="center"/>
                    <w:rPr>
                      <w:sz w:val="28"/>
                      <w:szCs w:val="28"/>
                    </w:rPr>
                  </w:pPr>
                  <w:r w:rsidRPr="005F7813">
                    <w:rPr>
                      <w:rFonts w:hint="eastAsia"/>
                      <w:sz w:val="28"/>
                      <w:szCs w:val="28"/>
                    </w:rPr>
                    <w:t>毕业生销户</w:t>
                  </w:r>
                </w:p>
              </w:txbxContent>
            </v:textbox>
          </v:rect>
        </w:pict>
      </w:r>
    </w:p>
    <w:p w:rsidR="001E4201" w:rsidRDefault="004D509B" w:rsidP="006618D5">
      <w:pPr>
        <w:ind w:right="2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3" type="#_x0000_t32" style="position:absolute;left:0;text-align:left;margin-left:213.75pt;margin-top:13.95pt;width:0;height:19.65pt;z-index:251687936" o:connectortype="straight"/>
        </w:pict>
      </w:r>
    </w:p>
    <w:p w:rsidR="001A3F98" w:rsidRDefault="004D509B" w:rsidP="006618D5">
      <w:pPr>
        <w:ind w:right="2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6" type="#_x0000_t32" style="position:absolute;left:0;text-align:left;margin-left:213.75pt;margin-top:2.4pt;width:0;height:34.05pt;z-index:2516910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7" type="#_x0000_t32" style="position:absolute;left:0;text-align:left;margin-left:363pt;margin-top:2.4pt;width:0;height:27.75pt;z-index:2516920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5" type="#_x0000_t32" style="position:absolute;left:0;text-align:left;margin-left:69pt;margin-top:2.4pt;width:0;height:34.05pt;z-index:2516899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4" type="#_x0000_t32" style="position:absolute;left:0;text-align:left;margin-left:69pt;margin-top:2.4pt;width:294pt;height:0;z-index:251688960" o:connectortype="straight"/>
        </w:pict>
      </w:r>
    </w:p>
    <w:p w:rsidR="001E4201" w:rsidRDefault="004D509B" w:rsidP="006618D5">
      <w:pPr>
        <w:ind w:right="2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2" style="position:absolute;left:0;text-align:left;margin-left:11.25pt;margin-top:6.75pt;width:111.75pt;height:28.5pt;z-index:251678720">
            <v:textbox>
              <w:txbxContent>
                <w:p w:rsidR="001E4201" w:rsidRPr="001A3F98" w:rsidRDefault="001E4201" w:rsidP="001A3F98">
                  <w:pPr>
                    <w:jc w:val="center"/>
                    <w:rPr>
                      <w:sz w:val="24"/>
                      <w:szCs w:val="24"/>
                    </w:rPr>
                  </w:pPr>
                  <w:r w:rsidRPr="001A3F98">
                    <w:rPr>
                      <w:rFonts w:hint="eastAsia"/>
                      <w:sz w:val="24"/>
                      <w:szCs w:val="24"/>
                    </w:rPr>
                    <w:t>卡内无余额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3" style="position:absolute;left:0;text-align:left;margin-left:156.75pt;margin-top:5.25pt;width:112.5pt;height:30pt;z-index:251679744">
            <v:textbox>
              <w:txbxContent>
                <w:p w:rsidR="001E4201" w:rsidRPr="001A3F98" w:rsidRDefault="001E4201" w:rsidP="001A3F98">
                  <w:pPr>
                    <w:jc w:val="center"/>
                    <w:rPr>
                      <w:sz w:val="24"/>
                      <w:szCs w:val="24"/>
                    </w:rPr>
                  </w:pPr>
                  <w:r w:rsidRPr="001A3F98">
                    <w:rPr>
                      <w:rFonts w:hint="eastAsia"/>
                      <w:sz w:val="24"/>
                      <w:szCs w:val="24"/>
                    </w:rPr>
                    <w:t>卡内有余额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4" style="position:absolute;left:0;text-align:left;margin-left:312pt;margin-top:5.25pt;width:107.25pt;height:30pt;z-index:251680768">
            <v:textbox>
              <w:txbxContent>
                <w:p w:rsidR="001E4201" w:rsidRPr="001A3F98" w:rsidRDefault="001E4201" w:rsidP="001A3F98">
                  <w:pPr>
                    <w:jc w:val="center"/>
                    <w:rPr>
                      <w:sz w:val="24"/>
                      <w:szCs w:val="24"/>
                    </w:rPr>
                  </w:pPr>
                  <w:r w:rsidRPr="001A3F98">
                    <w:rPr>
                      <w:rFonts w:hint="eastAsia"/>
                      <w:sz w:val="24"/>
                      <w:szCs w:val="24"/>
                    </w:rPr>
                    <w:t>延期使用</w:t>
                  </w:r>
                </w:p>
              </w:txbxContent>
            </v:textbox>
          </v:rect>
        </w:pict>
      </w:r>
    </w:p>
    <w:p w:rsidR="001E4201" w:rsidRDefault="004D509B" w:rsidP="006618D5">
      <w:pPr>
        <w:ind w:right="2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0" type="#_x0000_t32" style="position:absolute;left:0;text-align:left;margin-left:363pt;margin-top:4.05pt;width:0;height:33.75pt;z-index:2516951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9" type="#_x0000_t32" style="position:absolute;left:0;text-align:left;margin-left:190.5pt;margin-top:4.05pt;width:11.25pt;height:33.75pt;flip:x;z-index:2516940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8" type="#_x0000_t32" style="position:absolute;left:0;text-align:left;margin-left:69pt;margin-top:4.05pt;width:0;height:99.15pt;z-index:251693056" o:connectortype="straight">
            <v:stroke endarrow="block"/>
          </v:shape>
        </w:pict>
      </w:r>
    </w:p>
    <w:p w:rsidR="001E4201" w:rsidRDefault="004D509B" w:rsidP="006618D5">
      <w:pPr>
        <w:ind w:right="2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7" style="position:absolute;left:0;text-align:left;margin-left:109.5pt;margin-top:6.6pt;width:140.25pt;height:36.9pt;z-index:251683840">
            <v:textbox>
              <w:txbxContent>
                <w:p w:rsidR="001E4201" w:rsidRPr="001A3F98" w:rsidRDefault="001E4201" w:rsidP="001A3F98">
                  <w:pPr>
                    <w:jc w:val="center"/>
                    <w:rPr>
                      <w:sz w:val="24"/>
                      <w:szCs w:val="24"/>
                    </w:rPr>
                  </w:pPr>
                  <w:r w:rsidRPr="001A3F98">
                    <w:rPr>
                      <w:rFonts w:hint="eastAsia"/>
                      <w:sz w:val="24"/>
                      <w:szCs w:val="24"/>
                    </w:rPr>
                    <w:t>其它</w:t>
                  </w:r>
                  <w:r w:rsidR="001A3F98">
                    <w:rPr>
                      <w:rFonts w:hint="eastAsia"/>
                      <w:sz w:val="24"/>
                      <w:szCs w:val="24"/>
                    </w:rPr>
                    <w:t>相关</w:t>
                  </w:r>
                  <w:r w:rsidRPr="001A3F98">
                    <w:rPr>
                      <w:rFonts w:hint="eastAsia"/>
                      <w:sz w:val="24"/>
                      <w:szCs w:val="24"/>
                    </w:rPr>
                    <w:t>部门办理</w:t>
                  </w:r>
                  <w:r w:rsidR="002D5299" w:rsidRPr="001A3F98">
                    <w:rPr>
                      <w:rFonts w:hint="eastAsia"/>
                      <w:sz w:val="24"/>
                      <w:szCs w:val="24"/>
                    </w:rPr>
                    <w:t>离校手续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0" style="position:absolute;left:0;text-align:left;margin-left:261.75pt;margin-top:6.6pt;width:173.25pt;height:36.9pt;z-index:251686912">
            <v:textbox>
              <w:txbxContent>
                <w:p w:rsidR="002D5299" w:rsidRPr="001A3F98" w:rsidRDefault="002D5299" w:rsidP="001A3F98">
                  <w:pPr>
                    <w:jc w:val="center"/>
                    <w:rPr>
                      <w:sz w:val="24"/>
                      <w:szCs w:val="24"/>
                    </w:rPr>
                  </w:pPr>
                  <w:r w:rsidRPr="001A3F98">
                    <w:rPr>
                      <w:rFonts w:hint="eastAsia"/>
                      <w:sz w:val="24"/>
                      <w:szCs w:val="24"/>
                    </w:rPr>
                    <w:t>由学院出具留校手续</w:t>
                  </w:r>
                  <w:r w:rsidR="001A3F98">
                    <w:rPr>
                      <w:rFonts w:hint="eastAsia"/>
                      <w:sz w:val="24"/>
                      <w:szCs w:val="24"/>
                    </w:rPr>
                    <w:t>证明</w:t>
                  </w:r>
                  <w:r w:rsidRPr="001A3F98">
                    <w:rPr>
                      <w:rFonts w:hint="eastAsia"/>
                      <w:sz w:val="24"/>
                      <w:szCs w:val="24"/>
                    </w:rPr>
                    <w:t>，</w:t>
                  </w:r>
                  <w:r w:rsidR="001A3F98">
                    <w:rPr>
                      <w:rFonts w:hint="eastAsia"/>
                      <w:sz w:val="24"/>
                      <w:szCs w:val="24"/>
                    </w:rPr>
                    <w:t>学院</w:t>
                  </w:r>
                  <w:r w:rsidRPr="001A3F98">
                    <w:rPr>
                      <w:rFonts w:hint="eastAsia"/>
                      <w:sz w:val="24"/>
                      <w:szCs w:val="24"/>
                    </w:rPr>
                    <w:t>盖章和签名</w:t>
                  </w:r>
                </w:p>
              </w:txbxContent>
            </v:textbox>
          </v:rect>
        </w:pict>
      </w:r>
    </w:p>
    <w:p w:rsidR="001E4201" w:rsidRDefault="004D509B" w:rsidP="006618D5">
      <w:pPr>
        <w:ind w:right="2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2" type="#_x0000_t32" style="position:absolute;left:0;text-align:left;margin-left:363pt;margin-top:12.3pt;width:0;height:28.5pt;z-index:2516971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1" type="#_x0000_t32" style="position:absolute;left:0;text-align:left;margin-left:183pt;margin-top:12.3pt;width:.75pt;height:28.5pt;z-index:251696128" o:connectortype="straight">
            <v:stroke endarrow="block"/>
          </v:shape>
        </w:pict>
      </w:r>
    </w:p>
    <w:p w:rsidR="001A3F98" w:rsidRDefault="004D509B" w:rsidP="006618D5">
      <w:pPr>
        <w:ind w:right="2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8" style="position:absolute;left:0;text-align:left;margin-left:123pt;margin-top:9.6pt;width:153.75pt;height:54.15pt;z-index:251684864">
            <v:textbox>
              <w:txbxContent>
                <w:p w:rsidR="002D5299" w:rsidRPr="001A3F98" w:rsidRDefault="002D5299">
                  <w:pPr>
                    <w:rPr>
                      <w:sz w:val="24"/>
                      <w:szCs w:val="24"/>
                    </w:rPr>
                  </w:pPr>
                  <w:r w:rsidRPr="001A3F98">
                    <w:rPr>
                      <w:rFonts w:hint="eastAsia"/>
                      <w:sz w:val="24"/>
                      <w:szCs w:val="24"/>
                    </w:rPr>
                    <w:t>按学校规定的离校日期之前持学生证和校园卡到卡</w:t>
                  </w:r>
                  <w:proofErr w:type="gramStart"/>
                  <w:r w:rsidRPr="001A3F98">
                    <w:rPr>
                      <w:rFonts w:hint="eastAsia"/>
                      <w:sz w:val="24"/>
                      <w:szCs w:val="24"/>
                    </w:rPr>
                    <w:t>务</w:t>
                  </w:r>
                  <w:proofErr w:type="gramEnd"/>
                  <w:r w:rsidRPr="001A3F98">
                    <w:rPr>
                      <w:rFonts w:hint="eastAsia"/>
                      <w:sz w:val="24"/>
                      <w:szCs w:val="24"/>
                    </w:rPr>
                    <w:t>办公室办理退余额、销户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9" style="position:absolute;left:0;text-align:left;margin-left:295.5pt;margin-top:9.6pt;width:139.5pt;height:54.15pt;z-index:251685888">
            <v:textbox>
              <w:txbxContent>
                <w:p w:rsidR="002D5299" w:rsidRPr="001A3F98" w:rsidRDefault="002D5299">
                  <w:pPr>
                    <w:rPr>
                      <w:sz w:val="24"/>
                      <w:szCs w:val="24"/>
                    </w:rPr>
                  </w:pPr>
                  <w:r w:rsidRPr="001A3F98">
                    <w:rPr>
                      <w:rFonts w:hint="eastAsia"/>
                      <w:sz w:val="24"/>
                      <w:szCs w:val="24"/>
                    </w:rPr>
                    <w:t>持证明、学生证和校园卡到卡</w:t>
                  </w:r>
                  <w:proofErr w:type="gramStart"/>
                  <w:r w:rsidRPr="001A3F98">
                    <w:rPr>
                      <w:rFonts w:hint="eastAsia"/>
                      <w:sz w:val="24"/>
                      <w:szCs w:val="24"/>
                    </w:rPr>
                    <w:t>务</w:t>
                  </w:r>
                  <w:proofErr w:type="gramEnd"/>
                  <w:r w:rsidRPr="001A3F98">
                    <w:rPr>
                      <w:rFonts w:hint="eastAsia"/>
                      <w:sz w:val="24"/>
                      <w:szCs w:val="24"/>
                    </w:rPr>
                    <w:t>办公室到办理延期手续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6" style="position:absolute;left:0;text-align:left;margin-left:2.25pt;margin-top:9.6pt;width:102.75pt;height:54.15pt;z-index:251682816">
            <v:textbox>
              <w:txbxContent>
                <w:p w:rsidR="001E4201" w:rsidRPr="001A3F98" w:rsidRDefault="001E4201" w:rsidP="001A3F98">
                  <w:pPr>
                    <w:jc w:val="left"/>
                    <w:rPr>
                      <w:sz w:val="24"/>
                      <w:szCs w:val="24"/>
                    </w:rPr>
                  </w:pPr>
                  <w:r w:rsidRPr="001A3F98">
                    <w:rPr>
                      <w:rFonts w:hint="eastAsia"/>
                      <w:sz w:val="24"/>
                      <w:szCs w:val="24"/>
                    </w:rPr>
                    <w:t>无需办理，由学校统一销户</w:t>
                  </w:r>
                </w:p>
              </w:txbxContent>
            </v:textbox>
          </v:rect>
        </w:pict>
      </w:r>
    </w:p>
    <w:p w:rsidR="002171A3" w:rsidRPr="00522B6B" w:rsidRDefault="002171A3" w:rsidP="002171A3">
      <w:pPr>
        <w:ind w:right="280"/>
        <w:rPr>
          <w:sz w:val="28"/>
          <w:szCs w:val="28"/>
        </w:rPr>
      </w:pPr>
    </w:p>
    <w:sectPr w:rsidR="002171A3" w:rsidRPr="00522B6B" w:rsidSect="00FB4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FD7" w:rsidRDefault="00131FD7" w:rsidP="00522B6B">
      <w:r>
        <w:separator/>
      </w:r>
    </w:p>
  </w:endnote>
  <w:endnote w:type="continuationSeparator" w:id="0">
    <w:p w:rsidR="00131FD7" w:rsidRDefault="00131FD7" w:rsidP="00522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FD7" w:rsidRDefault="00131FD7" w:rsidP="00522B6B">
      <w:r>
        <w:separator/>
      </w:r>
    </w:p>
  </w:footnote>
  <w:footnote w:type="continuationSeparator" w:id="0">
    <w:p w:rsidR="00131FD7" w:rsidRDefault="00131FD7" w:rsidP="00522B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F1C"/>
    <w:rsid w:val="000533F9"/>
    <w:rsid w:val="000C27C7"/>
    <w:rsid w:val="00131FD7"/>
    <w:rsid w:val="0013761D"/>
    <w:rsid w:val="001473D5"/>
    <w:rsid w:val="00155AB1"/>
    <w:rsid w:val="001A3F98"/>
    <w:rsid w:val="001C0842"/>
    <w:rsid w:val="001E4201"/>
    <w:rsid w:val="002171A3"/>
    <w:rsid w:val="00253CCB"/>
    <w:rsid w:val="002B538F"/>
    <w:rsid w:val="002C001B"/>
    <w:rsid w:val="002D5299"/>
    <w:rsid w:val="0031489B"/>
    <w:rsid w:val="004C680B"/>
    <w:rsid w:val="004D509B"/>
    <w:rsid w:val="00501FFE"/>
    <w:rsid w:val="00504995"/>
    <w:rsid w:val="00510BA5"/>
    <w:rsid w:val="00522B6B"/>
    <w:rsid w:val="005379BD"/>
    <w:rsid w:val="005D1D02"/>
    <w:rsid w:val="005F7813"/>
    <w:rsid w:val="006618D5"/>
    <w:rsid w:val="00752216"/>
    <w:rsid w:val="007C459D"/>
    <w:rsid w:val="007E27E8"/>
    <w:rsid w:val="0087097F"/>
    <w:rsid w:val="009B4A57"/>
    <w:rsid w:val="009C6A7D"/>
    <w:rsid w:val="00A27B53"/>
    <w:rsid w:val="00AE5B4E"/>
    <w:rsid w:val="00B2191C"/>
    <w:rsid w:val="00B61564"/>
    <w:rsid w:val="00B86BB8"/>
    <w:rsid w:val="00BA7C0B"/>
    <w:rsid w:val="00D07435"/>
    <w:rsid w:val="00E13F1C"/>
    <w:rsid w:val="00E42D2C"/>
    <w:rsid w:val="00E73D10"/>
    <w:rsid w:val="00F213D7"/>
    <w:rsid w:val="00FB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34" type="connector" idref="#_x0000_s1068"/>
        <o:r id="V:Rule36" type="connector" idref="#_x0000_s1086"/>
        <o:r id="V:Rule37" type="connector" idref="#_x0000_s1070"/>
        <o:r id="V:Rule38" type="connector" idref="#_x0000_s1066"/>
        <o:r id="V:Rule40" type="connector" idref="#_x0000_s1088"/>
        <o:r id="V:Rule41" type="connector" idref="#_x0000_s1084"/>
        <o:r id="V:Rule42" type="connector" idref="#_x0000_s1065"/>
        <o:r id="V:Rule43" type="connector" idref="#_x0000_s1069"/>
        <o:r id="V:Rule46" type="connector" idref="#_x0000_s1083"/>
        <o:r id="V:Rule47" type="connector" idref="#_x0000_s1081"/>
        <o:r id="V:Rule49" type="connector" idref="#_x0000_s1090"/>
        <o:r id="V:Rule50" type="connector" idref="#_x0000_s1063"/>
        <o:r id="V:Rule51" type="connector" idref="#_x0000_s1067"/>
        <o:r id="V:Rule52" type="connector" idref="#_x0000_s1082"/>
        <o:r id="V:Rule54" type="connector" idref="#_x0000_s1087"/>
        <o:r id="V:Rule57" type="connector" idref="#_x0000_s1072"/>
        <o:r id="V:Rule60" type="connector" idref="#_x0000_s1089"/>
        <o:r id="V:Rule61" type="connector" idref="#_x0000_s1085"/>
        <o:r id="V:Rule63" type="connector" idref="#_x0000_s1071"/>
        <o:r id="V:Rule66" type="connector" idref="#_x0000_s1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F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13F1C"/>
    <w:rPr>
      <w:b/>
      <w:bCs/>
    </w:rPr>
  </w:style>
  <w:style w:type="character" w:styleId="a5">
    <w:name w:val="Hyperlink"/>
    <w:basedOn w:val="a0"/>
    <w:uiPriority w:val="99"/>
    <w:semiHidden/>
    <w:unhideWhenUsed/>
    <w:rsid w:val="00E13F1C"/>
    <w:rPr>
      <w:color w:val="0000FF"/>
      <w:u w:val="single"/>
    </w:rPr>
  </w:style>
  <w:style w:type="paragraph" w:styleId="a6">
    <w:name w:val="Date"/>
    <w:basedOn w:val="a"/>
    <w:next w:val="a"/>
    <w:link w:val="Char"/>
    <w:uiPriority w:val="99"/>
    <w:semiHidden/>
    <w:unhideWhenUsed/>
    <w:rsid w:val="00E13F1C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E13F1C"/>
  </w:style>
  <w:style w:type="paragraph" w:styleId="a7">
    <w:name w:val="header"/>
    <w:basedOn w:val="a"/>
    <w:link w:val="Char0"/>
    <w:uiPriority w:val="99"/>
    <w:semiHidden/>
    <w:unhideWhenUsed/>
    <w:rsid w:val="00522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522B6B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522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522B6B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522B6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22B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2017-04-19T00:46:00Z</cp:lastPrinted>
  <dcterms:created xsi:type="dcterms:W3CDTF">2017-04-19T02:52:00Z</dcterms:created>
  <dcterms:modified xsi:type="dcterms:W3CDTF">2017-04-19T02:52:00Z</dcterms:modified>
</cp:coreProperties>
</file>